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2968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bCs/>
          <w:i/>
          <w:iCs/>
          <w:sz w:val="18"/>
          <w:szCs w:val="18"/>
        </w:rPr>
        <w:t xml:space="preserve">Załącznik Nr 2 do Załącznika </w:t>
      </w:r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nr 1 </w:t>
      </w:r>
    </w:p>
    <w:p w14:paraId="49952EB5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i/>
          <w:iCs/>
          <w:sz w:val="18"/>
          <w:szCs w:val="18"/>
        </w:rPr>
        <w:t>do uchwały Nr 33/XII/2025</w:t>
      </w:r>
    </w:p>
    <w:p w14:paraId="7B2DAADF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Rady Nadzorczej Stomil-Poznań S.A. </w:t>
      </w:r>
    </w:p>
    <w:p w14:paraId="2201140A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i/>
          <w:iCs/>
          <w:sz w:val="18"/>
          <w:szCs w:val="18"/>
        </w:rPr>
        <w:t>z dnia 4 czerwca 2025 roku</w:t>
      </w:r>
    </w:p>
    <w:p w14:paraId="207C4E48" w14:textId="77777777" w:rsidR="00590293" w:rsidRDefault="00590293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="Cambria" w:eastAsia="Times New Roman" w:hAnsi="Cambria"/>
          <w:b/>
          <w:bCs/>
          <w:lang w:eastAsia="pl-PL"/>
        </w:rPr>
      </w:pPr>
    </w:p>
    <w:p w14:paraId="02298037" w14:textId="77777777" w:rsidR="00870062" w:rsidRPr="00870062" w:rsidRDefault="00870062" w:rsidP="00870062">
      <w:pPr>
        <w:spacing w:after="0"/>
        <w:jc w:val="center"/>
        <w:rPr>
          <w:rFonts w:cs="Calibri"/>
          <w:b/>
          <w:bCs/>
          <w:sz w:val="21"/>
          <w:szCs w:val="21"/>
        </w:rPr>
      </w:pPr>
      <w:bookmarkStart w:id="0" w:name="Rekrutacja"/>
      <w:r w:rsidRPr="00870062">
        <w:rPr>
          <w:rFonts w:cs="Calibri"/>
          <w:b/>
          <w:bCs/>
          <w:sz w:val="21"/>
          <w:szCs w:val="21"/>
        </w:rPr>
        <w:t>Klauzula informacyjna</w:t>
      </w:r>
      <w:bookmarkEnd w:id="0"/>
    </w:p>
    <w:p w14:paraId="0D285F2D" w14:textId="77777777" w:rsidR="00870062" w:rsidRPr="00870062" w:rsidRDefault="00870062" w:rsidP="00870062">
      <w:pPr>
        <w:spacing w:after="0"/>
        <w:jc w:val="both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Pr="00870062">
        <w:rPr>
          <w:rFonts w:cs="Calibri"/>
          <w:sz w:val="21"/>
          <w:szCs w:val="21"/>
        </w:rPr>
        <w:br/>
        <w:t>i w sprawie swobodnego przepływu takich danych oraz uchylenia dyrektywy 95/46/WE (ogólne rozporządzenie o ochronie danych), dalej: „RODO”, niniejszym informujemy, że:</w:t>
      </w:r>
    </w:p>
    <w:p w14:paraId="60D806BB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Administratorem Pani/Pana danych osobowych jest Stomil-Poznań S.A. z siedzibą w Poznaniu przy ulicy Starołęckiej 18,</w:t>
      </w:r>
    </w:p>
    <w:p w14:paraId="5A872C68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Kontakt z Inspektorem Ochrony Danych może Pani/Pan uzyskać mailowo pod adresem: iodo@stomil-poznan.pl</w:t>
      </w:r>
    </w:p>
    <w:p w14:paraId="0EBF85B3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Podanie przez Panią/Pana danych osobowych jest niezbędne, aby uczestniczyć w postępowaniu konkursowym na stanowisko Prezesa Zarządu, a podanie innych danych jest dobrowolne.</w:t>
      </w:r>
    </w:p>
    <w:p w14:paraId="6478D76D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Pana/Pani dane będą przetwarzane w celu prowadzenia konkursu na stanowisko Prezesa Zarządu, a także w celu realizacji prawnie usprawiedliwionych celów Stomil-Poznań S.A. tj. w celu zapewnienia ochrony prawnej, w tym dochodzenia lub obrony przed roszczeniami.  Podstawę prawną przetwarzania Pana/Pani danych osobowych stanowią:</w:t>
      </w:r>
    </w:p>
    <w:p w14:paraId="0AED61AB" w14:textId="77777777" w:rsidR="00870062" w:rsidRPr="00870062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 xml:space="preserve">powszechnie obowiązujące przepisy prawa (art. 6 ust. 1 lit. c RODO),  </w:t>
      </w:r>
    </w:p>
    <w:p w14:paraId="4FC89445" w14:textId="77777777" w:rsidR="00870062" w:rsidRPr="00870062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konieczność przetwarzania danych osobowych w celu przeprowadzenia procesu ewentualnego zawarcia umowy (art. 6 ust. 1 lit. b RODO),</w:t>
      </w:r>
    </w:p>
    <w:p w14:paraId="5CECE8EA" w14:textId="77777777" w:rsidR="00870062" w:rsidRPr="00870062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udzielona przez Pana/Panią zgoda na przetwarzanie danych osobowych (art. 6 ust. 1 lit a) RODO,  - prawnie uzasadnione interesy Administratora związane z koniecznością zapewnienia ochrony prawnej (art. 6 ust. 1 lit. f RODO).</w:t>
      </w:r>
    </w:p>
    <w:p w14:paraId="07B04EA6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 xml:space="preserve">Pani/Pana dane osobowe nie są udostępniane podmiotom trzecim, za wyjątkiem Polskiej Grupy Zbrojeniowej S.A. oraz podmiotów świadczących na rzecz Administratora usługi hostingu i serwisu poczty elektronicznej i innych elektronicznych środków komunikacji, a także systemów informatycznych. </w:t>
      </w:r>
    </w:p>
    <w:p w14:paraId="11C5F087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eastAsia="Times New Roman" w:cs="Calibri"/>
          <w:sz w:val="21"/>
          <w:szCs w:val="21"/>
          <w:lang w:eastAsia="pl-PL"/>
        </w:rPr>
        <w:t xml:space="preserve">Pani/Pana dane osobowe będą przechowywane przez okres trwania procesu rekrutacji oraz przez okres 3 lat od jego zakończenia w celu ochrony prawnej Administratora. </w:t>
      </w:r>
    </w:p>
    <w:p w14:paraId="71A923B0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Posiada Pani/Pan prawo żądania od Stomil-Poznań S.A. dostępu do danych, które Panią/Pana dotyczą, ich sprostowania, usunięcia lub ograniczenia przetwarzania. Posiada Pani/Pan prawo do wniesienia sprzeciwu wobec przetwarzania oraz prawo do przenoszenia danych (w zakresie danych przetwarzanych elektronicznie na podstawie zgody).</w:t>
      </w:r>
    </w:p>
    <w:p w14:paraId="00CAFD12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W przypadku, gdy zostanie przez Panią/Pana udzielona zgoda na przetwarzanie danych osobowych przez Stomil-Poznań S.A.  przysługuje Pani/Panu prawo do cofnięcia tej zgody w każdym czasie. Wycofanie zgody nie wpływa na zgodność z prawem przetwarzania dokonanego przed jej wycofaniem (wycofanie zgody nie powoduje skutków prawnych wstecz).</w:t>
      </w:r>
    </w:p>
    <w:p w14:paraId="065B3ED6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Posiada Pani/Pan prawo do wniesienia skargi do organu nadzorczego, tj. do Prezesa Urzędu Ochrony Danych Osobowych.</w:t>
      </w:r>
    </w:p>
    <w:p w14:paraId="75863A0F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Podanie przez Panią/Pana danych osobowych jest dobrowolne, jednak brak ich podania uniemożliwia Pani/Pana udział w postępowaniu konkursowym na stanowisko Prezesa Zarządu.</w:t>
      </w:r>
    </w:p>
    <w:p w14:paraId="396E3E21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cs="Calibri"/>
          <w:sz w:val="21"/>
          <w:szCs w:val="21"/>
        </w:rPr>
        <w:t>Pana/Pa</w:t>
      </w:r>
      <w:r w:rsidRPr="00870062">
        <w:rPr>
          <w:rFonts w:cs="Calibri"/>
        </w:rPr>
        <w:t>ni dane osobowe nie będą przedmiotem procesów, w ramach których miałoby dojść do zautomatyzowanego podejmowania decyzji, w tym profilowania.</w:t>
      </w:r>
    </w:p>
    <w:p w14:paraId="55524922" w14:textId="77777777" w:rsidR="00870062" w:rsidRPr="00870062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cs="Calibri"/>
          <w:sz w:val="21"/>
          <w:szCs w:val="21"/>
        </w:rPr>
      </w:pPr>
      <w:r w:rsidRPr="00870062">
        <w:rPr>
          <w:rFonts w:eastAsia="Times New Roman" w:cs="Calibri"/>
          <w:lang w:eastAsia="pl-PL"/>
        </w:rPr>
        <w:t>Pani/Pana dane osobowe nie będą przekazywane poza Europejski Obszar Gospodarczy (EOG).</w:t>
      </w:r>
    </w:p>
    <w:p w14:paraId="4BE24345" w14:textId="77777777" w:rsidR="00D11390" w:rsidRPr="00D11390" w:rsidRDefault="00D11390" w:rsidP="00D11390">
      <w:pPr>
        <w:spacing w:after="0" w:line="360" w:lineRule="auto"/>
        <w:jc w:val="both"/>
        <w:rPr>
          <w:rFonts w:ascii="Cambria" w:hAnsi="Cambria"/>
        </w:rPr>
      </w:pPr>
    </w:p>
    <w:sectPr w:rsidR="00D11390" w:rsidRPr="00D11390" w:rsidSect="00110BDC">
      <w:headerReference w:type="default" r:id="rId8"/>
      <w:footerReference w:type="default" r:id="rId9"/>
      <w:pgSz w:w="11906" w:h="16838" w:code="9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E46E" w14:textId="77777777" w:rsidR="00A95FD5" w:rsidRDefault="00A95FD5" w:rsidP="006B2D4A">
      <w:pPr>
        <w:spacing w:after="0" w:line="240" w:lineRule="auto"/>
      </w:pPr>
      <w:r>
        <w:separator/>
      </w:r>
    </w:p>
  </w:endnote>
  <w:endnote w:type="continuationSeparator" w:id="0">
    <w:p w14:paraId="034CD287" w14:textId="77777777" w:rsidR="00A95FD5" w:rsidRDefault="00A95FD5" w:rsidP="006B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2C97" w14:textId="77777777" w:rsidR="00CC4897" w:rsidRDefault="00CC4897" w:rsidP="00C30C9E">
    <w:pPr>
      <w:pStyle w:val="Stopka"/>
      <w:pBdr>
        <w:bottom w:val="single" w:sz="6" w:space="1" w:color="auto"/>
      </w:pBdr>
      <w:tabs>
        <w:tab w:val="clear" w:pos="9072"/>
      </w:tabs>
      <w:spacing w:line="120" w:lineRule="auto"/>
      <w:jc w:val="both"/>
    </w:pPr>
  </w:p>
  <w:p w14:paraId="5BC78A79" w14:textId="77777777" w:rsidR="00CC4897" w:rsidRDefault="00CC4897" w:rsidP="00C30C9E">
    <w:pPr>
      <w:pStyle w:val="Stopka"/>
      <w:tabs>
        <w:tab w:val="clear" w:pos="9072"/>
      </w:tabs>
      <w:spacing w:line="120" w:lineRule="auto"/>
      <w:jc w:val="both"/>
    </w:pPr>
  </w:p>
  <w:tbl>
    <w:tblPr>
      <w:tblW w:w="4906" w:type="pct"/>
      <w:tblLook w:val="04A0" w:firstRow="1" w:lastRow="0" w:firstColumn="1" w:lastColumn="0" w:noHBand="0" w:noVBand="1"/>
    </w:tblPr>
    <w:tblGrid>
      <w:gridCol w:w="1490"/>
      <w:gridCol w:w="3651"/>
      <w:gridCol w:w="3760"/>
    </w:tblGrid>
    <w:tr w:rsidR="00CC4897" w:rsidRPr="00F87BE7" w14:paraId="7BC1B976" w14:textId="77777777" w:rsidTr="00E0394C">
      <w:trPr>
        <w:trHeight w:val="993"/>
      </w:trPr>
      <w:tc>
        <w:tcPr>
          <w:tcW w:w="837" w:type="pct"/>
          <w:shd w:val="clear" w:color="auto" w:fill="auto"/>
          <w:vAlign w:val="center"/>
        </w:tcPr>
        <w:p w14:paraId="11183A32" w14:textId="50AEAEA9" w:rsidR="00CC4897" w:rsidRDefault="00711382" w:rsidP="00110BDC">
          <w:pPr>
            <w:pStyle w:val="Stopka"/>
            <w:tabs>
              <w:tab w:val="clear" w:pos="9072"/>
            </w:tabs>
            <w:spacing w:before="12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noProof/>
              <w:color w:val="00233B"/>
              <w:sz w:val="17"/>
              <w:szCs w:val="17"/>
              <w:lang w:eastAsia="pl-PL"/>
            </w:rPr>
            <w:drawing>
              <wp:inline distT="0" distB="0" distL="0" distR="0" wp14:anchorId="53C82D91" wp14:editId="7DF8E679">
                <wp:extent cx="768350" cy="209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D5BC4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051" w:type="pct"/>
          <w:shd w:val="clear" w:color="auto" w:fill="auto"/>
          <w:vAlign w:val="center"/>
        </w:tcPr>
        <w:p w14:paraId="0936529C" w14:textId="77777777" w:rsidR="00CC4897" w:rsidRPr="00F87BE7" w:rsidRDefault="00CC4897" w:rsidP="00E0394C">
          <w:pPr>
            <w:pStyle w:val="Stopka"/>
            <w:tabs>
              <w:tab w:val="clear" w:pos="9072"/>
            </w:tabs>
            <w:spacing w:line="200" w:lineRule="exact"/>
            <w:ind w:left="-112"/>
            <w:jc w:val="both"/>
            <w:rPr>
              <w:rFonts w:ascii="Arial" w:hAnsi="Arial" w:cs="Arial"/>
              <w:sz w:val="14"/>
              <w:szCs w:val="14"/>
            </w:rPr>
          </w:pPr>
          <w:r w:rsidRPr="00F87BE7">
            <w:rPr>
              <w:rFonts w:ascii="Arial" w:hAnsi="Arial" w:cs="Arial"/>
              <w:sz w:val="14"/>
              <w:szCs w:val="14"/>
            </w:rPr>
            <w:t>STOMIL-POZNA</w:t>
          </w:r>
          <w:r>
            <w:rPr>
              <w:rFonts w:ascii="Arial" w:hAnsi="Arial" w:cs="Arial"/>
              <w:sz w:val="14"/>
              <w:szCs w:val="14"/>
            </w:rPr>
            <w:t>Ń</w:t>
          </w:r>
          <w:r w:rsidRPr="00F87BE7">
            <w:rPr>
              <w:rFonts w:ascii="Arial" w:hAnsi="Arial" w:cs="Arial"/>
              <w:sz w:val="14"/>
              <w:szCs w:val="14"/>
            </w:rPr>
            <w:t xml:space="preserve"> S.A</w:t>
          </w:r>
          <w:r>
            <w:rPr>
              <w:rFonts w:ascii="Arial" w:hAnsi="Arial" w:cs="Arial"/>
              <w:sz w:val="14"/>
              <w:szCs w:val="14"/>
            </w:rPr>
            <w:t xml:space="preserve"> u</w:t>
          </w:r>
          <w:r w:rsidRPr="00F87BE7">
            <w:rPr>
              <w:rFonts w:ascii="Arial" w:hAnsi="Arial" w:cs="Arial"/>
              <w:sz w:val="14"/>
              <w:szCs w:val="14"/>
            </w:rPr>
            <w:t>l. Starołęcka 18, 61-361 Poznań</w:t>
          </w:r>
        </w:p>
        <w:p w14:paraId="040BED70" w14:textId="77777777" w:rsidR="00CC4897" w:rsidRPr="00110BDC" w:rsidRDefault="00CC4897" w:rsidP="00E0394C">
          <w:pPr>
            <w:pStyle w:val="Stopka"/>
            <w:tabs>
              <w:tab w:val="clear" w:pos="9072"/>
            </w:tabs>
            <w:spacing w:line="200" w:lineRule="exact"/>
            <w:ind w:left="-112"/>
            <w:jc w:val="both"/>
            <w:rPr>
              <w:rFonts w:ascii="Arial" w:hAnsi="Arial" w:cs="Arial"/>
              <w:sz w:val="14"/>
              <w:szCs w:val="14"/>
            </w:rPr>
          </w:pPr>
          <w:r w:rsidRPr="00110BDC">
            <w:rPr>
              <w:rFonts w:ascii="Arial" w:hAnsi="Arial" w:cs="Arial"/>
              <w:sz w:val="14"/>
              <w:szCs w:val="14"/>
            </w:rPr>
            <w:t>tel. +48</w:t>
          </w:r>
          <w:r>
            <w:rPr>
              <w:rFonts w:ascii="Arial" w:hAnsi="Arial" w:cs="Arial"/>
              <w:sz w:val="14"/>
              <w:szCs w:val="14"/>
            </w:rPr>
            <w:t> 785 991 585</w:t>
          </w:r>
        </w:p>
        <w:p w14:paraId="58A08F18" w14:textId="77777777" w:rsidR="00CC4897" w:rsidRPr="004533EE" w:rsidRDefault="00CC4897" w:rsidP="00E0394C">
          <w:pPr>
            <w:pStyle w:val="Stopka"/>
            <w:tabs>
              <w:tab w:val="clear" w:pos="9072"/>
            </w:tabs>
            <w:ind w:left="-112"/>
            <w:jc w:val="both"/>
            <w:rPr>
              <w:rFonts w:ascii="Arial" w:hAnsi="Arial" w:cs="Arial"/>
              <w:sz w:val="14"/>
              <w:szCs w:val="14"/>
            </w:rPr>
          </w:pPr>
          <w:r w:rsidRPr="004533EE">
            <w:rPr>
              <w:rFonts w:ascii="Arial" w:hAnsi="Arial" w:cs="Arial"/>
              <w:sz w:val="14"/>
              <w:szCs w:val="14"/>
            </w:rPr>
            <w:t xml:space="preserve">e-mail: </w:t>
          </w:r>
          <w:r w:rsidRPr="004533EE">
            <w:rPr>
              <w:rStyle w:val="Hipercze"/>
              <w:rFonts w:ascii="Arial" w:hAnsi="Arial" w:cs="Arial"/>
              <w:sz w:val="14"/>
              <w:szCs w:val="14"/>
            </w:rPr>
            <w:t>office@stomil-poznan.pl</w:t>
          </w:r>
          <w:r w:rsidRPr="004533EE">
            <w:rPr>
              <w:rFonts w:ascii="Arial" w:hAnsi="Arial" w:cs="Arial"/>
              <w:sz w:val="14"/>
              <w:szCs w:val="14"/>
            </w:rPr>
            <w:t xml:space="preserve"> </w:t>
          </w:r>
          <w:r w:rsidRPr="00F87BE7">
            <w:rPr>
              <w:rFonts w:ascii="Arial" w:hAnsi="Arial" w:cs="Arial"/>
              <w:sz w:val="14"/>
              <w:szCs w:val="14"/>
              <w:lang w:val="en-US"/>
            </w:rPr>
            <w:sym w:font="Symbol" w:char="F0B7"/>
          </w:r>
          <w:r w:rsidRPr="004533EE">
            <w:rPr>
              <w:rFonts w:ascii="Arial" w:hAnsi="Arial" w:cs="Arial"/>
              <w:sz w:val="14"/>
              <w:szCs w:val="14"/>
            </w:rPr>
            <w:t xml:space="preserve"> </w:t>
          </w:r>
          <w:r w:rsidRPr="004533EE">
            <w:rPr>
              <w:rStyle w:val="Hipercze"/>
              <w:rFonts w:ascii="Arial" w:hAnsi="Arial" w:cs="Arial"/>
              <w:sz w:val="14"/>
              <w:szCs w:val="14"/>
            </w:rPr>
            <w:t>www.stomil-poznan.pl</w:t>
          </w:r>
        </w:p>
        <w:p w14:paraId="229E6868" w14:textId="77777777" w:rsidR="00CC4897" w:rsidRPr="00F87BE7" w:rsidRDefault="00CC4897" w:rsidP="00E0394C">
          <w:pPr>
            <w:pStyle w:val="Stopka"/>
            <w:tabs>
              <w:tab w:val="clear" w:pos="9072"/>
            </w:tabs>
            <w:ind w:left="-112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F87BE7">
            <w:rPr>
              <w:rFonts w:ascii="Arial" w:hAnsi="Arial" w:cs="Arial"/>
              <w:sz w:val="14"/>
              <w:szCs w:val="14"/>
            </w:rPr>
            <w:t xml:space="preserve">NIP 777-00-20-717 </w:t>
          </w:r>
          <w:r w:rsidRPr="00F87BE7">
            <w:rPr>
              <w:rFonts w:ascii="Arial" w:hAnsi="Arial" w:cs="Arial"/>
              <w:sz w:val="14"/>
              <w:szCs w:val="14"/>
            </w:rPr>
            <w:sym w:font="Symbol" w:char="F0B7"/>
          </w:r>
          <w:r>
            <w:rPr>
              <w:rFonts w:ascii="Arial" w:hAnsi="Arial" w:cs="Arial"/>
              <w:sz w:val="14"/>
              <w:szCs w:val="14"/>
            </w:rPr>
            <w:t xml:space="preserve"> REGON 630011444</w:t>
          </w:r>
        </w:p>
      </w:tc>
      <w:tc>
        <w:tcPr>
          <w:tcW w:w="2112" w:type="pct"/>
          <w:shd w:val="clear" w:color="auto" w:fill="auto"/>
          <w:vAlign w:val="center"/>
        </w:tcPr>
        <w:p w14:paraId="32182BB5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Sąd Rejonowy Poznań - Nowe Miasto i Wilda w Poznaniu Wydział VIII </w:t>
          </w:r>
          <w:r w:rsidRPr="00F87BE7">
            <w:rPr>
              <w:rFonts w:ascii="Arial" w:hAnsi="Arial" w:cs="Arial"/>
              <w:sz w:val="14"/>
              <w:szCs w:val="14"/>
            </w:rPr>
            <w:t>KRS 0000116560</w:t>
          </w:r>
        </w:p>
        <w:p w14:paraId="645194FF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</w:t>
          </w:r>
          <w:r w:rsidRPr="00F87BE7">
            <w:rPr>
              <w:rFonts w:ascii="Arial" w:hAnsi="Arial" w:cs="Arial"/>
              <w:sz w:val="14"/>
              <w:szCs w:val="14"/>
            </w:rPr>
            <w:t>onto: PKO BP S.A. 80 1020 4027 0000 1502 0034 2998</w:t>
          </w:r>
        </w:p>
        <w:p w14:paraId="28CDD71A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Wysokość kapitału zakładowego 18 902 190 zł</w:t>
          </w:r>
        </w:p>
      </w:tc>
    </w:tr>
  </w:tbl>
  <w:p w14:paraId="51F4ECD6" w14:textId="77777777" w:rsidR="00CC4897" w:rsidRDefault="00CC4897" w:rsidP="001C0C00">
    <w:pPr>
      <w:pStyle w:val="Stopka"/>
      <w:tabs>
        <w:tab w:val="clear" w:pos="9072"/>
      </w:tabs>
      <w:spacing w:line="200" w:lineRule="exact"/>
      <w:jc w:val="both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F82A" w14:textId="77777777" w:rsidR="00A95FD5" w:rsidRDefault="00A95FD5" w:rsidP="006B2D4A">
      <w:pPr>
        <w:spacing w:after="0" w:line="240" w:lineRule="auto"/>
      </w:pPr>
      <w:r w:rsidRPr="006B2D4A">
        <w:rPr>
          <w:color w:val="000000"/>
        </w:rPr>
        <w:separator/>
      </w:r>
    </w:p>
  </w:footnote>
  <w:footnote w:type="continuationSeparator" w:id="0">
    <w:p w14:paraId="77E81A24" w14:textId="77777777" w:rsidR="00A95FD5" w:rsidRDefault="00A95FD5" w:rsidP="006B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BA04" w14:textId="5BF4C433" w:rsidR="00CC4897" w:rsidRDefault="00711382" w:rsidP="00160824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0065"/>
      </w:tabs>
    </w:pPr>
    <w:r>
      <w:rPr>
        <w:noProof/>
        <w:lang w:eastAsia="pl-PL"/>
      </w:rPr>
      <w:drawing>
        <wp:inline distT="0" distB="0" distL="0" distR="0" wp14:anchorId="16DA67AE" wp14:editId="382E1BFE">
          <wp:extent cx="5759450" cy="755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CC0"/>
    <w:multiLevelType w:val="hybridMultilevel"/>
    <w:tmpl w:val="E7E28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E4F"/>
    <w:multiLevelType w:val="hybridMultilevel"/>
    <w:tmpl w:val="05EA3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B3BFC"/>
    <w:multiLevelType w:val="hybridMultilevel"/>
    <w:tmpl w:val="C56AF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6787A"/>
    <w:multiLevelType w:val="hybridMultilevel"/>
    <w:tmpl w:val="6CF0A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07B6"/>
    <w:multiLevelType w:val="hybridMultilevel"/>
    <w:tmpl w:val="1ED422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71E2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399"/>
    <w:multiLevelType w:val="hybridMultilevel"/>
    <w:tmpl w:val="6A8C05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2B91C1E"/>
    <w:multiLevelType w:val="multilevel"/>
    <w:tmpl w:val="C7D23D06"/>
    <w:styleLink w:val="Styl1"/>
    <w:lvl w:ilvl="0">
      <w:numFmt w:val="bullet"/>
      <w:lvlText w:val=""/>
      <w:lvlJc w:val="left"/>
      <w:pPr>
        <w:ind w:left="755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37295C02"/>
    <w:multiLevelType w:val="hybridMultilevel"/>
    <w:tmpl w:val="14DC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51C7"/>
    <w:multiLevelType w:val="multilevel"/>
    <w:tmpl w:val="EB6ADC8C"/>
    <w:styleLink w:val="Styl2"/>
    <w:lvl w:ilvl="0">
      <w:numFmt w:val="bullet"/>
      <w:lvlText w:val=""/>
      <w:lvlJc w:val="left"/>
      <w:pPr>
        <w:ind w:left="755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4E6660AF"/>
    <w:multiLevelType w:val="hybridMultilevel"/>
    <w:tmpl w:val="D598C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19671C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B4052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8834">
    <w:abstractNumId w:val="7"/>
  </w:num>
  <w:num w:numId="2" w16cid:durableId="1553887366">
    <w:abstractNumId w:val="9"/>
  </w:num>
  <w:num w:numId="3" w16cid:durableId="147719975">
    <w:abstractNumId w:val="12"/>
  </w:num>
  <w:num w:numId="4" w16cid:durableId="1674650792">
    <w:abstractNumId w:val="11"/>
  </w:num>
  <w:num w:numId="5" w16cid:durableId="220676534">
    <w:abstractNumId w:val="5"/>
  </w:num>
  <w:num w:numId="6" w16cid:durableId="1050114223">
    <w:abstractNumId w:val="8"/>
  </w:num>
  <w:num w:numId="7" w16cid:durableId="1339500971">
    <w:abstractNumId w:val="2"/>
  </w:num>
  <w:num w:numId="8" w16cid:durableId="1251082779">
    <w:abstractNumId w:val="6"/>
  </w:num>
  <w:num w:numId="9" w16cid:durableId="2036079882">
    <w:abstractNumId w:val="3"/>
  </w:num>
  <w:num w:numId="10" w16cid:durableId="1515069356">
    <w:abstractNumId w:val="4"/>
  </w:num>
  <w:num w:numId="11" w16cid:durableId="1332030910">
    <w:abstractNumId w:val="10"/>
  </w:num>
  <w:num w:numId="12" w16cid:durableId="1461461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66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6503d717-b31a-4b24-b039-49090819543e"/>
  </w:docVars>
  <w:rsids>
    <w:rsidRoot w:val="006B2D4A"/>
    <w:rsid w:val="00006355"/>
    <w:rsid w:val="00012679"/>
    <w:rsid w:val="000201E9"/>
    <w:rsid w:val="00033AFE"/>
    <w:rsid w:val="00050454"/>
    <w:rsid w:val="00054F85"/>
    <w:rsid w:val="000977D1"/>
    <w:rsid w:val="000A3FE6"/>
    <w:rsid w:val="000A6D3C"/>
    <w:rsid w:val="000B26D7"/>
    <w:rsid w:val="000B69A1"/>
    <w:rsid w:val="000C62E7"/>
    <w:rsid w:val="000D18F8"/>
    <w:rsid w:val="000F09E3"/>
    <w:rsid w:val="000F4DD1"/>
    <w:rsid w:val="001055BD"/>
    <w:rsid w:val="00110BDC"/>
    <w:rsid w:val="00130FA7"/>
    <w:rsid w:val="00141779"/>
    <w:rsid w:val="00160824"/>
    <w:rsid w:val="0016504B"/>
    <w:rsid w:val="001657C3"/>
    <w:rsid w:val="00166BE5"/>
    <w:rsid w:val="001A3269"/>
    <w:rsid w:val="001B126D"/>
    <w:rsid w:val="001B2AE9"/>
    <w:rsid w:val="001B4C33"/>
    <w:rsid w:val="001C0C00"/>
    <w:rsid w:val="001C673B"/>
    <w:rsid w:val="001D6158"/>
    <w:rsid w:val="001E3C49"/>
    <w:rsid w:val="001F4B99"/>
    <w:rsid w:val="002105D6"/>
    <w:rsid w:val="0021455B"/>
    <w:rsid w:val="002153EB"/>
    <w:rsid w:val="00217C6B"/>
    <w:rsid w:val="00225B69"/>
    <w:rsid w:val="00225B7E"/>
    <w:rsid w:val="00235ABD"/>
    <w:rsid w:val="00246786"/>
    <w:rsid w:val="0025165A"/>
    <w:rsid w:val="00267D00"/>
    <w:rsid w:val="0027799F"/>
    <w:rsid w:val="00290B53"/>
    <w:rsid w:val="00290E1E"/>
    <w:rsid w:val="002C34D4"/>
    <w:rsid w:val="002C5415"/>
    <w:rsid w:val="002C6B0C"/>
    <w:rsid w:val="002E5219"/>
    <w:rsid w:val="002F28BF"/>
    <w:rsid w:val="002F49AE"/>
    <w:rsid w:val="0032245C"/>
    <w:rsid w:val="00327E83"/>
    <w:rsid w:val="00355ADB"/>
    <w:rsid w:val="003C5F2A"/>
    <w:rsid w:val="0040249A"/>
    <w:rsid w:val="0042076C"/>
    <w:rsid w:val="00424D19"/>
    <w:rsid w:val="00425565"/>
    <w:rsid w:val="00431B1E"/>
    <w:rsid w:val="004533EE"/>
    <w:rsid w:val="00457F10"/>
    <w:rsid w:val="00477A2D"/>
    <w:rsid w:val="00485B04"/>
    <w:rsid w:val="004B63E4"/>
    <w:rsid w:val="004E7C19"/>
    <w:rsid w:val="00515BAB"/>
    <w:rsid w:val="00530D10"/>
    <w:rsid w:val="00536175"/>
    <w:rsid w:val="00541C2B"/>
    <w:rsid w:val="00542F84"/>
    <w:rsid w:val="00587B7F"/>
    <w:rsid w:val="00590293"/>
    <w:rsid w:val="005A1615"/>
    <w:rsid w:val="005A54F4"/>
    <w:rsid w:val="005A5FA7"/>
    <w:rsid w:val="005C0277"/>
    <w:rsid w:val="005E4661"/>
    <w:rsid w:val="005E6415"/>
    <w:rsid w:val="006279F8"/>
    <w:rsid w:val="0063245C"/>
    <w:rsid w:val="00650B40"/>
    <w:rsid w:val="006738A8"/>
    <w:rsid w:val="0068318F"/>
    <w:rsid w:val="006B2D4A"/>
    <w:rsid w:val="006C517C"/>
    <w:rsid w:val="006D6C2D"/>
    <w:rsid w:val="006E30D2"/>
    <w:rsid w:val="006E75C1"/>
    <w:rsid w:val="006F2B0A"/>
    <w:rsid w:val="006F3E76"/>
    <w:rsid w:val="00711382"/>
    <w:rsid w:val="0071447C"/>
    <w:rsid w:val="007209EF"/>
    <w:rsid w:val="00740F64"/>
    <w:rsid w:val="00746B49"/>
    <w:rsid w:val="00751C76"/>
    <w:rsid w:val="00760311"/>
    <w:rsid w:val="007629B1"/>
    <w:rsid w:val="00764359"/>
    <w:rsid w:val="00772081"/>
    <w:rsid w:val="007863E5"/>
    <w:rsid w:val="0078778F"/>
    <w:rsid w:val="007B5D04"/>
    <w:rsid w:val="007F2E5B"/>
    <w:rsid w:val="00811E31"/>
    <w:rsid w:val="00822614"/>
    <w:rsid w:val="00826B05"/>
    <w:rsid w:val="00857E57"/>
    <w:rsid w:val="00870062"/>
    <w:rsid w:val="0087545F"/>
    <w:rsid w:val="008C0706"/>
    <w:rsid w:val="008C432C"/>
    <w:rsid w:val="008C689C"/>
    <w:rsid w:val="008D5C7D"/>
    <w:rsid w:val="008E66CD"/>
    <w:rsid w:val="00926A10"/>
    <w:rsid w:val="009312D6"/>
    <w:rsid w:val="00934068"/>
    <w:rsid w:val="009457E4"/>
    <w:rsid w:val="009660B2"/>
    <w:rsid w:val="009718C4"/>
    <w:rsid w:val="00976CCA"/>
    <w:rsid w:val="009770F7"/>
    <w:rsid w:val="00982BB5"/>
    <w:rsid w:val="009A7F1D"/>
    <w:rsid w:val="009D6DD3"/>
    <w:rsid w:val="009E7C5C"/>
    <w:rsid w:val="009F1C42"/>
    <w:rsid w:val="00A00D53"/>
    <w:rsid w:val="00A029C9"/>
    <w:rsid w:val="00A05D53"/>
    <w:rsid w:val="00A07295"/>
    <w:rsid w:val="00A17046"/>
    <w:rsid w:val="00A36722"/>
    <w:rsid w:val="00A420A5"/>
    <w:rsid w:val="00A562A1"/>
    <w:rsid w:val="00A63ECB"/>
    <w:rsid w:val="00A654E8"/>
    <w:rsid w:val="00A857EA"/>
    <w:rsid w:val="00A95FD5"/>
    <w:rsid w:val="00A96D43"/>
    <w:rsid w:val="00AB0AE6"/>
    <w:rsid w:val="00AF3D4D"/>
    <w:rsid w:val="00B448E5"/>
    <w:rsid w:val="00B51470"/>
    <w:rsid w:val="00B65346"/>
    <w:rsid w:val="00BA010F"/>
    <w:rsid w:val="00BA1D3F"/>
    <w:rsid w:val="00BC1CD9"/>
    <w:rsid w:val="00BC643B"/>
    <w:rsid w:val="00BD1EC8"/>
    <w:rsid w:val="00BD621C"/>
    <w:rsid w:val="00C11922"/>
    <w:rsid w:val="00C2675C"/>
    <w:rsid w:val="00C273DE"/>
    <w:rsid w:val="00C30C9E"/>
    <w:rsid w:val="00C51D7E"/>
    <w:rsid w:val="00C765B4"/>
    <w:rsid w:val="00CC4897"/>
    <w:rsid w:val="00CC772B"/>
    <w:rsid w:val="00CC7A5B"/>
    <w:rsid w:val="00CF31F9"/>
    <w:rsid w:val="00CF6897"/>
    <w:rsid w:val="00D11390"/>
    <w:rsid w:val="00D14E8A"/>
    <w:rsid w:val="00D31301"/>
    <w:rsid w:val="00D31AC8"/>
    <w:rsid w:val="00D43B07"/>
    <w:rsid w:val="00D73468"/>
    <w:rsid w:val="00DA122D"/>
    <w:rsid w:val="00DA16A9"/>
    <w:rsid w:val="00DC26FE"/>
    <w:rsid w:val="00DC7ED4"/>
    <w:rsid w:val="00DD58E9"/>
    <w:rsid w:val="00DE1E2C"/>
    <w:rsid w:val="00E01F57"/>
    <w:rsid w:val="00E0394C"/>
    <w:rsid w:val="00E20693"/>
    <w:rsid w:val="00E26A62"/>
    <w:rsid w:val="00E31CDB"/>
    <w:rsid w:val="00E57836"/>
    <w:rsid w:val="00E661BF"/>
    <w:rsid w:val="00E70D04"/>
    <w:rsid w:val="00E8010C"/>
    <w:rsid w:val="00E82B94"/>
    <w:rsid w:val="00E85609"/>
    <w:rsid w:val="00EA6003"/>
    <w:rsid w:val="00EA708A"/>
    <w:rsid w:val="00EB2970"/>
    <w:rsid w:val="00EC707A"/>
    <w:rsid w:val="00EC75CC"/>
    <w:rsid w:val="00ED526D"/>
    <w:rsid w:val="00ED6C9B"/>
    <w:rsid w:val="00EE298A"/>
    <w:rsid w:val="00EE5332"/>
    <w:rsid w:val="00F05D85"/>
    <w:rsid w:val="00F1635E"/>
    <w:rsid w:val="00F20252"/>
    <w:rsid w:val="00F26472"/>
    <w:rsid w:val="00F41FC3"/>
    <w:rsid w:val="00F65FAD"/>
    <w:rsid w:val="00F83912"/>
    <w:rsid w:val="00F87BE7"/>
    <w:rsid w:val="00FB3A5A"/>
    <w:rsid w:val="00FD29B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1C013"/>
  <w15:docId w15:val="{E5DEE2DD-36A8-47AE-AAA8-956037CB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D4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1139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B2D4A"/>
  </w:style>
  <w:style w:type="paragraph" w:styleId="Stopka">
    <w:name w:val="foot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B2D4A"/>
  </w:style>
  <w:style w:type="paragraph" w:customStyle="1" w:styleId="Podstawowyakapitowy">
    <w:name w:val="[Podstawowy akapitowy]"/>
    <w:basedOn w:val="Normalny"/>
    <w:rsid w:val="006B2D4A"/>
    <w:pPr>
      <w:autoSpaceDE w:val="0"/>
      <w:spacing w:after="0" w:line="208" w:lineRule="atLeast"/>
      <w:textAlignment w:val="center"/>
    </w:pPr>
    <w:rPr>
      <w:rFonts w:ascii="Arial" w:hAnsi="Arial" w:cs="Arial"/>
      <w:color w:val="72787E"/>
      <w:sz w:val="14"/>
      <w:szCs w:val="14"/>
    </w:rPr>
  </w:style>
  <w:style w:type="paragraph" w:styleId="Tekstdymka">
    <w:name w:val="Balloon Text"/>
    <w:basedOn w:val="Normalny"/>
    <w:rsid w:val="006B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6B2D4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6C2D"/>
    <w:pPr>
      <w:suppressAutoHyphens w:val="0"/>
      <w:autoSpaceDN/>
      <w:spacing w:after="0" w:line="240" w:lineRule="auto"/>
      <w:ind w:left="-240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D6C2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6B2D4A"/>
    <w:rPr>
      <w:color w:val="0000FF"/>
      <w:u w:val="single"/>
    </w:rPr>
  </w:style>
  <w:style w:type="paragraph" w:styleId="Akapitzlist">
    <w:name w:val="List Paragraph"/>
    <w:aliases w:val="HŁ_Bullet1,lp1,BulletC,Obiekt,List Paragraph1,Wyliczanie,Akapit z listą31,List Paragraph_0,List Paragraph,RR PGE Akapit z listą,Styl 1"/>
    <w:basedOn w:val="Normalny"/>
    <w:link w:val="AkapitzlistZnak"/>
    <w:uiPriority w:val="34"/>
    <w:qFormat/>
    <w:rsid w:val="006B2D4A"/>
    <w:pPr>
      <w:ind w:left="720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6D6C2D"/>
    <w:pPr>
      <w:suppressAutoHyphens w:val="0"/>
      <w:autoSpaceDN/>
      <w:spacing w:after="0" w:line="240" w:lineRule="auto"/>
      <w:ind w:left="-240" w:firstLine="36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C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C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587B7F"/>
  </w:style>
  <w:style w:type="character" w:customStyle="1" w:styleId="h2">
    <w:name w:val="h2"/>
    <w:rsid w:val="008D5C7D"/>
  </w:style>
  <w:style w:type="numbering" w:customStyle="1" w:styleId="Styl1">
    <w:name w:val="Styl1"/>
    <w:basedOn w:val="Bezlisty"/>
    <w:rsid w:val="006B2D4A"/>
    <w:pPr>
      <w:numPr>
        <w:numId w:val="1"/>
      </w:numPr>
    </w:pPr>
  </w:style>
  <w:style w:type="numbering" w:customStyle="1" w:styleId="Styl2">
    <w:name w:val="Styl2"/>
    <w:basedOn w:val="Bezlisty"/>
    <w:rsid w:val="006B2D4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D113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aliases w:val="HŁ_Bullet1 Znak,lp1 Znak,BulletC Znak,Obiekt Znak,List Paragraph1 Znak,Wyliczanie Znak,Akapit z listą31 Znak,List Paragraph_0 Znak,List Paragraph Znak,RR PGE Akapit z listą Znak,Styl 1 Znak"/>
    <w:link w:val="Akapitzlist"/>
    <w:uiPriority w:val="34"/>
    <w:qFormat/>
    <w:locked/>
    <w:rsid w:val="005902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870062"/>
    <w:pPr>
      <w:tabs>
        <w:tab w:val="left" w:pos="-1440"/>
        <w:tab w:val="right" w:pos="-1368"/>
      </w:tabs>
      <w:suppressAutoHyphens w:val="0"/>
      <w:autoSpaceDN/>
      <w:spacing w:after="0" w:line="240" w:lineRule="atLeast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7006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gz_2f5add98-c80c-4202-9469-be20e6fa7292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EA4C-4572-4442-B974-4641CB22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STOMIL-POZNAŃ S.A.</Company>
  <LinksUpToDate>false</LinksUpToDate>
  <CharactersWithSpaces>3283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http://www.stomil-poznan.pl/</vt:lpwstr>
      </vt:variant>
      <vt:variant>
        <vt:lpwstr/>
      </vt:variant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mailto:office@stomil-poznan.pl</vt:lpwstr>
      </vt:variant>
      <vt:variant>
        <vt:lpwstr/>
      </vt:variant>
      <vt:variant>
        <vt:i4>7929880</vt:i4>
      </vt:variant>
      <vt:variant>
        <vt:i4>2264</vt:i4>
      </vt:variant>
      <vt:variant>
        <vt:i4>1026</vt:i4>
      </vt:variant>
      <vt:variant>
        <vt:i4>1</vt:i4>
      </vt:variant>
      <vt:variant>
        <vt:lpwstr>cid:pgz_2f5add98-c80c-4202-9469-be20e6fa7292.png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Steinke</dc:creator>
  <cp:lastModifiedBy>Agata Michalska</cp:lastModifiedBy>
  <cp:revision>2</cp:revision>
  <cp:lastPrinted>2022-12-28T08:03:00Z</cp:lastPrinted>
  <dcterms:created xsi:type="dcterms:W3CDTF">2025-06-04T13:53:00Z</dcterms:created>
  <dcterms:modified xsi:type="dcterms:W3CDTF">2025-06-04T13:53:00Z</dcterms:modified>
</cp:coreProperties>
</file>